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FDA" w:rsidRPr="008E2FDA" w:rsidRDefault="008E2FDA" w:rsidP="008E2FDA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  <w:t>Дрогобицький державний педагогічний університет</w:t>
      </w:r>
    </w:p>
    <w:p w:rsidR="008E2FDA" w:rsidRPr="008E2FDA" w:rsidRDefault="008E2FDA" w:rsidP="008E2FDA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  <w:t>імені Івана Франка</w:t>
      </w:r>
    </w:p>
    <w:p w:rsidR="008E2FDA" w:rsidRPr="008E2FDA" w:rsidRDefault="008E2FDA" w:rsidP="008E2FDA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</w:p>
    <w:p w:rsidR="008E2FDA" w:rsidRPr="008E2FDA" w:rsidRDefault="008E2FDA" w:rsidP="008E2FDA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  <w:t>Галина Палиця</w:t>
      </w:r>
    </w:p>
    <w:p w:rsidR="008E2FDA" w:rsidRPr="008E2FDA" w:rsidRDefault="008E2FDA" w:rsidP="008E2FDA">
      <w:pPr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</w:p>
    <w:p w:rsidR="008E2FDA" w:rsidRPr="008E2FDA" w:rsidRDefault="008E2FDA" w:rsidP="008E2FDA">
      <w:pPr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</w:p>
    <w:p w:rsidR="008E2FDA" w:rsidRPr="008E2FDA" w:rsidRDefault="008E2FDA" w:rsidP="008E2FDA">
      <w:pPr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</w:p>
    <w:p w:rsidR="008E2FDA" w:rsidRPr="008E2FDA" w:rsidRDefault="008E2FDA" w:rsidP="008E2FDA">
      <w:pPr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</w:p>
    <w:p w:rsidR="008E2FDA" w:rsidRPr="008E2FDA" w:rsidRDefault="008E2FDA" w:rsidP="008E2FDA">
      <w:pPr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</w:p>
    <w:p w:rsidR="008E2FDA" w:rsidRPr="008E2FDA" w:rsidRDefault="008E2FDA" w:rsidP="008E2FDA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  <w:t>вступ до германського мовознавства</w:t>
      </w:r>
    </w:p>
    <w:p w:rsidR="008E2FDA" w:rsidRPr="008E2FDA" w:rsidRDefault="008E2FDA" w:rsidP="008E2FDA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  <w:t>в тестах</w:t>
      </w:r>
    </w:p>
    <w:p w:rsidR="008E2FDA" w:rsidRPr="008E2FDA" w:rsidRDefault="008E2FDA" w:rsidP="008E2FDA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</w:p>
    <w:p w:rsidR="008E2FDA" w:rsidRPr="008E2FDA" w:rsidRDefault="008E2FDA" w:rsidP="008E2FDA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</w:p>
    <w:p w:rsidR="008E2FDA" w:rsidRPr="008E2FDA" w:rsidRDefault="008E2FDA" w:rsidP="008E2FDA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</w:p>
    <w:p w:rsidR="008E2FDA" w:rsidRPr="008E2FDA" w:rsidRDefault="008E2FDA" w:rsidP="008E2FDA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</w:p>
    <w:p w:rsidR="008E2FDA" w:rsidRPr="008E2FDA" w:rsidRDefault="008E2FDA" w:rsidP="008E2FDA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</w:p>
    <w:p w:rsidR="008E2FDA" w:rsidRPr="008E2FDA" w:rsidRDefault="008E2FDA" w:rsidP="008E2FDA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</w:p>
    <w:p w:rsidR="008E2FDA" w:rsidRPr="008E2FDA" w:rsidRDefault="008E2FDA" w:rsidP="008E2FDA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</w:p>
    <w:p w:rsidR="008E2FDA" w:rsidRPr="008E2FDA" w:rsidRDefault="008E2FDA" w:rsidP="008E2FDA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</w:p>
    <w:p w:rsidR="008E2FDA" w:rsidRPr="008E2FDA" w:rsidRDefault="008E2FDA" w:rsidP="008E2FDA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</w:p>
    <w:p w:rsidR="008E2FDA" w:rsidRPr="008E2FDA" w:rsidRDefault="008E2FDA" w:rsidP="008E2FDA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</w:p>
    <w:p w:rsidR="008E2FDA" w:rsidRPr="008E2FDA" w:rsidRDefault="008E2FDA" w:rsidP="008E2FDA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</w:p>
    <w:p w:rsidR="008E2FDA" w:rsidRPr="008E2FDA" w:rsidRDefault="008E2FDA" w:rsidP="008E2FDA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</w:p>
    <w:p w:rsidR="008E2FDA" w:rsidRPr="008E2FDA" w:rsidRDefault="008E2FDA" w:rsidP="008E2FDA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  <w:t xml:space="preserve">Дрогобич </w:t>
      </w:r>
    </w:p>
    <w:p w:rsidR="008E2FDA" w:rsidRPr="008E2FDA" w:rsidRDefault="008E2FDA" w:rsidP="008E2FDA">
      <w:pPr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  <w:t>2016</w:t>
      </w:r>
    </w:p>
    <w:p w:rsidR="008E2FDA" w:rsidRPr="008E2FDA" w:rsidRDefault="008E2FDA" w:rsidP="008E2FDA">
      <w:pPr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  <w:br w:type="page"/>
      </w:r>
      <w:r w:rsidRPr="008E2FDA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  <w:lastRenderedPageBreak/>
        <w:t>УДК</w:t>
      </w:r>
      <w:r w:rsidRPr="008E2FDA">
        <w:rPr>
          <w:rFonts w:ascii="Times New Roman" w:eastAsia="Times New Roman" w:hAnsi="Times New Roman" w:cs="Times New Roman"/>
          <w:b/>
          <w:caps/>
          <w:sz w:val="28"/>
          <w:szCs w:val="28"/>
          <w:lang w:eastAsia="uk-UA"/>
        </w:rPr>
        <w:t xml:space="preserve"> 811.11</w:t>
      </w:r>
    </w:p>
    <w:p w:rsidR="008E2FDA" w:rsidRPr="008E2FDA" w:rsidRDefault="008E2FDA" w:rsidP="008E2FDA">
      <w:pPr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uk-UA"/>
        </w:rPr>
      </w:pPr>
      <w:r w:rsidRPr="008E2FDA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  <w:t xml:space="preserve">ББК </w:t>
      </w:r>
      <w:r w:rsidRPr="008E2FDA">
        <w:rPr>
          <w:rFonts w:ascii="Times New Roman" w:eastAsia="Times New Roman" w:hAnsi="Times New Roman" w:cs="Times New Roman"/>
          <w:b/>
          <w:caps/>
          <w:sz w:val="28"/>
          <w:szCs w:val="28"/>
          <w:lang w:eastAsia="uk-UA"/>
        </w:rPr>
        <w:t>81.43-92</w:t>
      </w:r>
    </w:p>
    <w:p w:rsidR="008E2FDA" w:rsidRPr="008E2FDA" w:rsidRDefault="008E2FDA" w:rsidP="008E2FDA">
      <w:pPr>
        <w:jc w:val="both"/>
        <w:rPr>
          <w:rFonts w:ascii="Times New Roman" w:eastAsia="Times New Roman" w:hAnsi="Times New Roman" w:cs="Times New Roman"/>
          <w:b/>
          <w:caps/>
          <w:sz w:val="28"/>
          <w:szCs w:val="28"/>
          <w:lang w:eastAsia="uk-UA"/>
        </w:rPr>
      </w:pPr>
      <w:r w:rsidRPr="008E2FDA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  <w:t>П</w:t>
      </w:r>
      <w:r w:rsidRPr="008E2FDA">
        <w:rPr>
          <w:rFonts w:ascii="Times New Roman" w:eastAsia="Times New Roman" w:hAnsi="Times New Roman" w:cs="Times New Roman"/>
          <w:b/>
          <w:caps/>
          <w:sz w:val="28"/>
          <w:szCs w:val="28"/>
          <w:lang w:eastAsia="uk-UA"/>
        </w:rPr>
        <w:t xml:space="preserve"> 14</w:t>
      </w:r>
    </w:p>
    <w:p w:rsidR="008E2FDA" w:rsidRPr="008E2FDA" w:rsidRDefault="008E2FDA" w:rsidP="008E2FDA">
      <w:pPr>
        <w:spacing w:after="0" w:line="36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Рекомендовано до друку Вченою радою Дрогобицького державного педагогічного університету імені Івана Франка</w:t>
      </w:r>
    </w:p>
    <w:p w:rsidR="008E2FDA" w:rsidRPr="008E2FDA" w:rsidRDefault="008E2FDA" w:rsidP="008E2FDA">
      <w:pPr>
        <w:spacing w:after="0" w:line="360" w:lineRule="auto"/>
        <w:ind w:right="45"/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(протокол № 8 від 29.06. 2016 р.)</w:t>
      </w:r>
    </w:p>
    <w:p w:rsidR="008E2FDA" w:rsidRPr="008E2FDA" w:rsidRDefault="008E2FDA" w:rsidP="008E2FDA">
      <w:pPr>
        <w:spacing w:after="0" w:line="360" w:lineRule="auto"/>
        <w:ind w:right="4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8E2FDA" w:rsidRPr="008E2FDA" w:rsidRDefault="008E2FDA" w:rsidP="008E2FDA">
      <w:pPr>
        <w:spacing w:after="0" w:line="360" w:lineRule="auto"/>
        <w:ind w:right="45"/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Рецензенти</w:t>
      </w: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:</w:t>
      </w:r>
    </w:p>
    <w:p w:rsidR="008E2FDA" w:rsidRPr="008E2FDA" w:rsidRDefault="008E2FDA" w:rsidP="008E2FDA">
      <w:pPr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8E2FD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Каракевич</w:t>
      </w:r>
      <w:proofErr w:type="spellEnd"/>
      <w:r w:rsidRPr="008E2FD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Р.О.,</w:t>
      </w: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кандидат філологічних наук, доцент кафедри практики німецької мови Дрогобицького державного педагогічного університету імені Івана Франка </w:t>
      </w:r>
    </w:p>
    <w:p w:rsidR="008E2FDA" w:rsidRPr="008E2FDA" w:rsidRDefault="008E2FDA" w:rsidP="008E2FDA">
      <w:pPr>
        <w:spacing w:after="0" w:line="360" w:lineRule="auto"/>
        <w:ind w:right="45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proofErr w:type="spellStart"/>
      <w:r w:rsidRPr="008E2FD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Лучкевич</w:t>
      </w:r>
      <w:proofErr w:type="spellEnd"/>
      <w:r w:rsidRPr="008E2FD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 xml:space="preserve"> В.В., </w:t>
      </w: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кандидат педагогічних наук, доцент кафедри романської філології та компаративістики Дрогобицького державного педагогічного університету імені Івана Франка </w:t>
      </w:r>
    </w:p>
    <w:p w:rsidR="008E2FDA" w:rsidRPr="008E2FDA" w:rsidRDefault="008E2FDA" w:rsidP="008E2FDA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  <w:t>Г</w:t>
      </w:r>
      <w:r w:rsidRPr="008E2FD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алина Палиця</w:t>
      </w: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. Вступ до германського мовознавства в тестах / Галина Палиця. ― Дрогобич : Редакційний відділ ДДПУ імені Івана Франка, 2016. ―  60 с.</w:t>
      </w:r>
    </w:p>
    <w:p w:rsidR="008E2FDA" w:rsidRPr="008E2FDA" w:rsidRDefault="008E2FDA" w:rsidP="008E2FDA">
      <w:pPr>
        <w:spacing w:after="0" w:line="360" w:lineRule="auto"/>
        <w:ind w:right="45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Навчально-методичний посібник укладено відповідно до робочої навчальної програми з курсу „Вступ до германського мовознавства” для підготовки фахівців першого бакалаврського рівня вищої освіти спеціальностей 6.020303 Філологія* (англійська мова і література), 6.020303 Філологія* (німецька мова і література). У ньому пропонуються тести закритого типу для контролю рівня засвоєння студентами навчального матеріалу з окресленої дисципліни. Посібник може використовуватися на практичних заняттях, а також у ході самостійної роботи студентів-германістів. </w:t>
      </w:r>
    </w:p>
    <w:p w:rsidR="008E2FDA" w:rsidRPr="008E2FDA" w:rsidRDefault="008E2FDA" w:rsidP="008E2FDA">
      <w:pPr>
        <w:spacing w:after="0" w:line="360" w:lineRule="auto"/>
        <w:ind w:right="45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Призначений для студентів факультетів іноземних мов університетів і викладачів вузів.</w:t>
      </w:r>
    </w:p>
    <w:p w:rsidR="008E2FDA" w:rsidRPr="008E2FDA" w:rsidRDefault="008E2FDA" w:rsidP="008E2FDA">
      <w:pPr>
        <w:jc w:val="center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Бібліографія містить 3 позиції</w:t>
      </w:r>
    </w:p>
    <w:p w:rsidR="008E2FDA" w:rsidRPr="008E2FDA" w:rsidRDefault="008E2FDA" w:rsidP="008E2FDA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br w:type="page"/>
      </w:r>
      <w:r w:rsidRPr="008E2FDA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lastRenderedPageBreak/>
        <w:t>Передмова</w:t>
      </w:r>
    </w:p>
    <w:p w:rsidR="008E2FDA" w:rsidRPr="008E2FDA" w:rsidRDefault="008E2FDA" w:rsidP="008E2FD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Навчальна дисципліна «Вступ до германського мовознавства» висвітлює основні положення фонетичної та граматичної будови германських мов; особливості лексичного складу через дослідження семантичних процесів і закономірностей; антропоніміку, </w:t>
      </w:r>
      <w:proofErr w:type="spellStart"/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гідроніміку</w:t>
      </w:r>
      <w:proofErr w:type="spellEnd"/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, топоніміку, запозичення та лексичні ізоглоси в германських мовах, а також </w:t>
      </w:r>
      <w:proofErr w:type="spellStart"/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мовну</w:t>
      </w:r>
      <w:proofErr w:type="spellEnd"/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картину світу давніх германців.</w:t>
      </w:r>
    </w:p>
    <w:p w:rsidR="008E2FDA" w:rsidRPr="008E2FDA" w:rsidRDefault="008E2FDA" w:rsidP="008E2FD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uk-UA" w:eastAsia="uk-UA"/>
        </w:rPr>
        <w:t>Основна мета</w:t>
      </w:r>
      <w:r w:rsidRPr="008E2FD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 </w:t>
      </w:r>
      <w:r w:rsidRPr="008E2F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вивчення дисципліни полягає у наданні студентам основних відомостей про фонетичні, лексичні та граматичні характеристики германських мов як групи та про особливості історичного розвитку кожної германської мови з урахуванням групових </w:t>
      </w:r>
      <w:proofErr w:type="spellStart"/>
      <w:r w:rsidRPr="008E2F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зв'язків</w:t>
      </w:r>
      <w:proofErr w:type="spellEnd"/>
      <w:r w:rsidRPr="008E2F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і тенденцій, досягнення якої реалізується через забезпечення засвоєння студентами основних теоретичних понять і положень порівняльно-історичного та </w:t>
      </w:r>
      <w:proofErr w:type="spellStart"/>
      <w:r w:rsidRPr="008E2F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контрастивного</w:t>
      </w:r>
      <w:proofErr w:type="spellEnd"/>
      <w:r w:rsidRPr="008E2F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мовознавства, формуванні їхнього лінгвістичного кругозору, розвитку вміння та навичок щодо аналізу </w:t>
      </w:r>
      <w:proofErr w:type="spellStart"/>
      <w:r w:rsidRPr="008E2F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мовних</w:t>
      </w:r>
      <w:proofErr w:type="spellEnd"/>
      <w:r w:rsidRPr="008E2F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явищ у синхронному та діахронічному аспектах, підвищенні загальноосвітнього рівня студентів-германістів.</w:t>
      </w:r>
    </w:p>
    <w:p w:rsidR="008E2FDA" w:rsidRPr="008E2FDA" w:rsidRDefault="008E2FDA" w:rsidP="008E2FDA">
      <w:pPr>
        <w:spacing w:after="0" w:line="36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Здійснити якісну перевірку рівня засвоєння окресленого кола питань допоможе цей навчально-методичний посібник, що містить тестові завдання закритого типу, укладені на основі академічних підручників з дисципліни «Вступ до германського мовознавства» авторів В. В. Левицького, Ю. О. </w:t>
      </w:r>
      <w:proofErr w:type="spellStart"/>
      <w:r w:rsidRPr="008E2F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Жлуктенка</w:t>
      </w:r>
      <w:proofErr w:type="spellEnd"/>
      <w:r w:rsidRPr="008E2F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, Т. А. </w:t>
      </w:r>
      <w:proofErr w:type="spellStart"/>
      <w:r w:rsidRPr="008E2F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Яворської</w:t>
      </w:r>
      <w:proofErr w:type="spellEnd"/>
      <w:r w:rsidRPr="008E2F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. Посібник буде корисним не лише для викладача під час проведення практичних занять, але й студента у процесі самостійної роботи та самоконтролю. </w:t>
      </w: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Таким чином, запропоновані в навчально-методичному посібнику завдання можуть використовуватися на різних етапах роботи з навчальним матеріалом з метою відстеження рівня оволодіння матеріалом, його закріплення чи повторення.</w:t>
      </w:r>
    </w:p>
    <w:p w:rsidR="008E2FDA" w:rsidRPr="008E2FDA" w:rsidRDefault="008E2FDA" w:rsidP="008E2FDA">
      <w:pPr>
        <w:spacing w:after="0" w:line="360" w:lineRule="auto"/>
        <w:ind w:firstLine="567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Г. Палиця</w:t>
      </w:r>
    </w:p>
    <w:p w:rsidR="008E2FDA" w:rsidRPr="008E2FDA" w:rsidRDefault="008E2FDA" w:rsidP="008E2FDA">
      <w:pPr>
        <w:spacing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  <w:br w:type="page"/>
      </w:r>
    </w:p>
    <w:p w:rsidR="008E2FDA" w:rsidRPr="008E2FDA" w:rsidRDefault="008E2FDA" w:rsidP="008E2FDA">
      <w:pPr>
        <w:spacing w:line="36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  <w:lastRenderedPageBreak/>
        <w:t>ЗМІСТ</w:t>
      </w:r>
    </w:p>
    <w:p w:rsidR="008E2FDA" w:rsidRPr="008E2FDA" w:rsidRDefault="008E2FDA" w:rsidP="008E2FDA">
      <w:p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val="en-US" w:eastAsia="uk-UA"/>
        </w:rPr>
      </w:pPr>
      <w:r w:rsidRPr="008E2FDA">
        <w:rPr>
          <w:rFonts w:ascii="Times New Roman" w:eastAsia="Times New Roman" w:hAnsi="Times New Roman" w:cs="Times New Roman"/>
          <w:caps/>
          <w:sz w:val="28"/>
          <w:szCs w:val="28"/>
          <w:lang w:val="uk-UA" w:eastAsia="uk-UA"/>
        </w:rPr>
        <w:t>Тема 1. ІНДОЄВРОПЕЙСЬКА СІМ᾽Я МОВ. пОХОДЖЕННЯ ГЕРМАНСЬКОЇ ГРУПИ МОВ. Давньогерманські племена та наро</w:t>
      </w:r>
      <w:r>
        <w:rPr>
          <w:rFonts w:ascii="Times New Roman" w:eastAsia="Times New Roman" w:hAnsi="Times New Roman" w:cs="Times New Roman"/>
          <w:caps/>
          <w:sz w:val="28"/>
          <w:szCs w:val="28"/>
          <w:lang w:val="uk-UA" w:eastAsia="uk-UA"/>
        </w:rPr>
        <w:t>дності…………………………………………………………………….</w:t>
      </w:r>
      <w:r>
        <w:rPr>
          <w:rFonts w:ascii="Times New Roman" w:eastAsia="Times New Roman" w:hAnsi="Times New Roman" w:cs="Times New Roman"/>
          <w:caps/>
          <w:sz w:val="28"/>
          <w:szCs w:val="28"/>
          <w:lang w:val="en-US" w:eastAsia="uk-UA"/>
        </w:rPr>
        <w:t>5</w:t>
      </w:r>
    </w:p>
    <w:p w:rsidR="008E2FDA" w:rsidRPr="008E2FDA" w:rsidRDefault="008E2FDA" w:rsidP="008E2FDA">
      <w:p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8"/>
          <w:szCs w:val="28"/>
          <w:lang w:val="en-US" w:eastAsia="uk-UA"/>
        </w:rPr>
      </w:pPr>
      <w:r w:rsidRPr="008E2FDA">
        <w:rPr>
          <w:rFonts w:ascii="Times New Roman" w:eastAsia="Times New Roman" w:hAnsi="Times New Roman" w:cs="Times New Roman"/>
          <w:caps/>
          <w:sz w:val="28"/>
          <w:szCs w:val="28"/>
          <w:lang w:eastAsia="uk-UA"/>
        </w:rPr>
        <w:t>Тема 2. Джерела відомостей про давніх германців. Давньогерманс</w:t>
      </w:r>
      <w:r>
        <w:rPr>
          <w:rFonts w:ascii="Times New Roman" w:eastAsia="Times New Roman" w:hAnsi="Times New Roman" w:cs="Times New Roman"/>
          <w:caps/>
          <w:sz w:val="28"/>
          <w:szCs w:val="28"/>
          <w:lang w:eastAsia="uk-UA"/>
        </w:rPr>
        <w:t>ька писемність……………………………………</w:t>
      </w:r>
      <w:r>
        <w:rPr>
          <w:rFonts w:ascii="Times New Roman" w:eastAsia="Times New Roman" w:hAnsi="Times New Roman" w:cs="Times New Roman"/>
          <w:caps/>
          <w:sz w:val="28"/>
          <w:szCs w:val="28"/>
          <w:lang w:val="en-US" w:eastAsia="uk-UA"/>
        </w:rPr>
        <w:t>..13</w:t>
      </w:r>
    </w:p>
    <w:p w:rsidR="008E2FDA" w:rsidRPr="008E2FDA" w:rsidRDefault="008E2FDA" w:rsidP="008E2FDA">
      <w:pPr>
        <w:spacing w:after="0" w:line="360" w:lineRule="auto"/>
        <w:rPr>
          <w:rFonts w:ascii="Times New Roman" w:eastAsia="Times New Roman" w:hAnsi="Times New Roman" w:cs="Times New Roman"/>
          <w:caps/>
          <w:sz w:val="28"/>
          <w:szCs w:val="28"/>
          <w:lang w:eastAsia="uk-UA"/>
        </w:rPr>
      </w:pPr>
      <w:r w:rsidRPr="008E2FDA">
        <w:rPr>
          <w:rFonts w:ascii="Times New Roman" w:eastAsia="Times New Roman" w:hAnsi="Times New Roman" w:cs="Times New Roman"/>
          <w:caps/>
          <w:sz w:val="28"/>
          <w:szCs w:val="28"/>
          <w:lang w:val="uk-UA" w:eastAsia="uk-UA"/>
        </w:rPr>
        <w:t>Тема 3. Давні та су</w:t>
      </w:r>
      <w:r>
        <w:rPr>
          <w:rFonts w:ascii="Times New Roman" w:eastAsia="Times New Roman" w:hAnsi="Times New Roman" w:cs="Times New Roman"/>
          <w:caps/>
          <w:sz w:val="28"/>
          <w:szCs w:val="28"/>
          <w:lang w:val="uk-UA" w:eastAsia="uk-UA"/>
        </w:rPr>
        <w:t>часні германські мови………………………</w:t>
      </w:r>
      <w:r w:rsidRPr="008E2FDA">
        <w:rPr>
          <w:rFonts w:ascii="Times New Roman" w:eastAsia="Times New Roman" w:hAnsi="Times New Roman" w:cs="Times New Roman"/>
          <w:caps/>
          <w:sz w:val="28"/>
          <w:szCs w:val="28"/>
          <w:lang w:eastAsia="uk-UA"/>
        </w:rPr>
        <w:t>18</w:t>
      </w:r>
    </w:p>
    <w:p w:rsidR="008E2FDA" w:rsidRPr="008E2FDA" w:rsidRDefault="008E2FDA" w:rsidP="008E2F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ТЕМА 4. ПОРІВНЯЛЬН</w:t>
      </w:r>
      <w:proofErr w:type="gramStart"/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О-</w:t>
      </w:r>
      <w:proofErr w:type="gramEnd"/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ІСТОРИЧНИЙ МЕТОД. ЗВУКОВА ТА ГРАМАТИЧНА БУДОВА І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НДОЄВРОПЕЙСЬКОЇ МОВИ-ОСНОВИ………</w:t>
      </w:r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26</w:t>
      </w:r>
    </w:p>
    <w:p w:rsidR="008E2FDA" w:rsidRPr="008E2FDA" w:rsidRDefault="008E2FDA" w:rsidP="008E2F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ТЕМА 5. СИСТЕМА ДАВНЬ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ОГЕРМАНСЬКОГО КОНСОНАНТИЗМУ…</w:t>
      </w:r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..29</w:t>
      </w:r>
    </w:p>
    <w:p w:rsidR="008E2FDA" w:rsidRPr="008E2FDA" w:rsidRDefault="008E2FDA" w:rsidP="008E2FDA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ТЕМА 6. СИСТЕМА ДАВНЬ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ОГЕРМАНСЬКОГО ВОКАЛІЗМУ…………</w:t>
      </w:r>
      <w:r>
        <w:rPr>
          <w:rFonts w:ascii="Times New Roman" w:eastAsia="Times New Roman" w:hAnsi="Times New Roman" w:cs="Times New Roman"/>
          <w:sz w:val="28"/>
          <w:szCs w:val="28"/>
          <w:lang w:val="en-US" w:eastAsia="uk-UA"/>
        </w:rPr>
        <w:t>...33</w:t>
      </w:r>
    </w:p>
    <w:p w:rsidR="008E2FDA" w:rsidRPr="008E2FDA" w:rsidRDefault="008E2FDA" w:rsidP="008E2F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ТЕМА 7. МОРФОЛОГІЧНА БУДОВА ДАВНЬОГЕРМАНСЬКИХ  МОВ: ІМЕННИК, ПРИКМЕТНИК, ЗАЙМЕННИК, ПРИСЛІВНИК, ПРИЙМЕННИК,</w:t>
      </w: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ДІЄС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ЛОВО…………………………………………………</w:t>
      </w:r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..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3</w:t>
      </w:r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8</w:t>
      </w:r>
    </w:p>
    <w:p w:rsidR="008E2FDA" w:rsidRPr="008E2FDA" w:rsidRDefault="008E2FDA" w:rsidP="008E2FDA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ТЕМА 8. СИНТАКСИС ДАВНЬОГЕРМАНСЬКИХ МОВ. ТИПИ СЛОВОТВОРЕННЯ ТА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ДАВНЬОГЕРМАНСЬКА ЛЕКСИКА………………</w:t>
      </w:r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44</w:t>
      </w:r>
    </w:p>
    <w:p w:rsidR="008E2FDA" w:rsidRPr="008E2FDA" w:rsidRDefault="008E2FDA" w:rsidP="008E2FDA">
      <w:pPr>
        <w:spacing w:line="360" w:lineRule="auto"/>
        <w:rPr>
          <w:rFonts w:ascii="Times New Roman" w:eastAsia="Times New Roman" w:hAnsi="Times New Roman" w:cs="Times New Roman"/>
          <w:caps/>
          <w:sz w:val="28"/>
          <w:szCs w:val="28"/>
          <w:lang w:val="en-US" w:eastAsia="uk-UA"/>
        </w:rPr>
      </w:pPr>
      <w:r w:rsidRPr="008E2FDA">
        <w:rPr>
          <w:rFonts w:ascii="Times New Roman" w:eastAsia="Times New Roman" w:hAnsi="Times New Roman" w:cs="Times New Roman"/>
          <w:caps/>
          <w:sz w:val="28"/>
          <w:szCs w:val="28"/>
          <w:lang w:val="uk-UA" w:eastAsia="uk-UA"/>
        </w:rPr>
        <w:t>клю</w:t>
      </w:r>
      <w:r>
        <w:rPr>
          <w:rFonts w:ascii="Times New Roman" w:eastAsia="Times New Roman" w:hAnsi="Times New Roman" w:cs="Times New Roman"/>
          <w:caps/>
          <w:sz w:val="28"/>
          <w:szCs w:val="28"/>
          <w:lang w:val="uk-UA" w:eastAsia="uk-UA"/>
        </w:rPr>
        <w:t>чі……………………………………………………………………………</w:t>
      </w:r>
      <w:r>
        <w:rPr>
          <w:rFonts w:ascii="Times New Roman" w:eastAsia="Times New Roman" w:hAnsi="Times New Roman" w:cs="Times New Roman"/>
          <w:caps/>
          <w:sz w:val="28"/>
          <w:szCs w:val="28"/>
          <w:lang w:val="en-US" w:eastAsia="uk-UA"/>
        </w:rPr>
        <w:t>47</w:t>
      </w:r>
      <w:bookmarkStart w:id="0" w:name="_GoBack"/>
      <w:bookmarkEnd w:id="0"/>
    </w:p>
    <w:p w:rsidR="008E2FDA" w:rsidRPr="008E2FDA" w:rsidRDefault="008E2FDA" w:rsidP="008E2FDA">
      <w:pPr>
        <w:spacing w:line="240" w:lineRule="auto"/>
        <w:rPr>
          <w:rFonts w:ascii="Times New Roman" w:eastAsia="Times New Roman" w:hAnsi="Times New Roman" w:cs="Times New Roman"/>
          <w:caps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caps/>
          <w:sz w:val="28"/>
          <w:szCs w:val="28"/>
          <w:lang w:val="uk-UA" w:eastAsia="uk-UA"/>
        </w:rPr>
        <w:br w:type="page"/>
      </w:r>
    </w:p>
    <w:p w:rsidR="008E2FDA" w:rsidRPr="008E2FDA" w:rsidRDefault="008E2FDA" w:rsidP="008E2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  <w:lastRenderedPageBreak/>
        <w:t>Тема 1</w:t>
      </w:r>
    </w:p>
    <w:p w:rsidR="008E2FDA" w:rsidRPr="008E2FDA" w:rsidRDefault="008E2FDA" w:rsidP="008E2FD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b/>
          <w:caps/>
          <w:sz w:val="28"/>
          <w:szCs w:val="28"/>
          <w:lang w:val="uk-UA" w:eastAsia="uk-UA"/>
        </w:rPr>
        <w:t>ІНДОЄВРОПЕЙСЬКА СІМ᾽Я МОВ. пОХОДЖЕННЯ ГЕРМАНСЬКОЇ ГРУПИ МОВ. Давньогерманські племена та народності</w:t>
      </w:r>
    </w:p>
    <w:p w:rsidR="008E2FDA" w:rsidRPr="008E2FDA" w:rsidRDefault="008E2FDA" w:rsidP="008E2FD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Яка з перелічених мов не належить до індоєвропейської </w:t>
      </w:r>
      <w:proofErr w:type="spellStart"/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сім᾽ї</w:t>
      </w:r>
      <w:proofErr w:type="spellEnd"/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мов?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а) фінська;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б) албанська;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в) грецька;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г) вірменська;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д) латинська. </w:t>
      </w:r>
    </w:p>
    <w:p w:rsidR="008E2FDA" w:rsidRPr="008E2FDA" w:rsidRDefault="008E2FDA" w:rsidP="008E2FD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Які з перелічених підгруп германських мов невірні?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а) північна;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б) північно-західна;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в) західна;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г) східна; 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д) </w:t>
      </w:r>
      <w:proofErr w:type="spellStart"/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південна</w:t>
      </w:r>
      <w:proofErr w:type="spellEnd"/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E2FDA" w:rsidRPr="008E2FDA" w:rsidRDefault="008E2FDA" w:rsidP="008E2FD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Яка </w:t>
      </w:r>
      <w:proofErr w:type="spellStart"/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мова</w:t>
      </w:r>
      <w:proofErr w:type="spellEnd"/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вважається</w:t>
      </w:r>
      <w:proofErr w:type="spellEnd"/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proofErr w:type="spellStart"/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прамовою</w:t>
      </w:r>
      <w:proofErr w:type="spellEnd"/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індоєвропейської </w:t>
      </w:r>
      <w:proofErr w:type="spellStart"/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сі</w:t>
      </w:r>
      <w:proofErr w:type="gramStart"/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</w:t>
      </w:r>
      <w:proofErr w:type="gramEnd"/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᾽ї</w:t>
      </w:r>
      <w:proofErr w:type="spellEnd"/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мов</w:t>
      </w:r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?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а) санскрит; 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б) </w:t>
      </w:r>
      <w:proofErr w:type="spellStart"/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готська</w:t>
      </w:r>
      <w:proofErr w:type="spellEnd"/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в) </w:t>
      </w:r>
      <w:proofErr w:type="spellStart"/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індоєвропейська</w:t>
      </w:r>
      <w:proofErr w:type="spellEnd"/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г) </w:t>
      </w:r>
      <w:proofErr w:type="spellStart"/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романська</w:t>
      </w:r>
      <w:proofErr w:type="spellEnd"/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;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д) </w:t>
      </w:r>
      <w:proofErr w:type="spellStart"/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індійська</w:t>
      </w:r>
      <w:proofErr w:type="spellEnd"/>
      <w:r w:rsidRPr="008E2FDA">
        <w:rPr>
          <w:rFonts w:ascii="Times New Roman" w:eastAsia="Times New Roman" w:hAnsi="Times New Roman" w:cs="Times New Roman"/>
          <w:sz w:val="28"/>
          <w:szCs w:val="28"/>
          <w:lang w:eastAsia="uk-UA"/>
        </w:rPr>
        <w:t>.</w:t>
      </w:r>
    </w:p>
    <w:p w:rsidR="008E2FDA" w:rsidRPr="008E2FDA" w:rsidRDefault="008E2FDA" w:rsidP="008E2FD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Яка з перелічених мов не належить до германської групи?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а) нідерландська;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б) фризька;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в) африкаанс;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г) іспанська;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д) їдиш.</w:t>
      </w:r>
    </w:p>
    <w:p w:rsidR="008E2FDA" w:rsidRPr="008E2FDA" w:rsidRDefault="008E2FDA" w:rsidP="008E2FD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Яка з перелічених мов не належить до </w:t>
      </w:r>
      <w:proofErr w:type="spellStart"/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північногерманських</w:t>
      </w:r>
      <w:proofErr w:type="spellEnd"/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?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а) норвезька;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б) швецька;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в) фарерська;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г) датська;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д) нідерландська.</w:t>
      </w:r>
    </w:p>
    <w:p w:rsidR="008E2FDA" w:rsidRPr="008E2FDA" w:rsidRDefault="008E2FDA" w:rsidP="008E2FD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Яка мова з наведених нижче не належить до «мертвих»?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а) фарерська;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б) бургундська;  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в) лангобардська;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г) готська;  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д) латинська.</w:t>
      </w:r>
    </w:p>
    <w:p w:rsidR="008E2FDA" w:rsidRPr="008E2FDA" w:rsidRDefault="008E2FDA" w:rsidP="008E2FDA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Яка з наведених груп індоєвропейської </w:t>
      </w:r>
      <w:proofErr w:type="spellStart"/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мовної</w:t>
      </w:r>
      <w:proofErr w:type="spellEnd"/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proofErr w:type="spellStart"/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сім᾽ї</w:t>
      </w:r>
      <w:proofErr w:type="spellEnd"/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не належить до європейських мов?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а) романська;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б) германська;</w:t>
      </w:r>
    </w:p>
    <w:p w:rsidR="008E2FDA" w:rsidRPr="008E2FDA" w:rsidRDefault="008E2FDA" w:rsidP="008E2FDA">
      <w:pPr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 w:rsidRPr="008E2FDA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в) кельтська;</w:t>
      </w:r>
    </w:p>
    <w:p w:rsidR="00001885" w:rsidRPr="008E2FDA" w:rsidRDefault="00001885">
      <w:pPr>
        <w:rPr>
          <w:lang w:val="uk-UA"/>
        </w:rPr>
      </w:pPr>
    </w:p>
    <w:sectPr w:rsidR="00001885" w:rsidRPr="008E2F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421F6"/>
    <w:multiLevelType w:val="hybridMultilevel"/>
    <w:tmpl w:val="F15E63B2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>
      <w:start w:val="1"/>
      <w:numFmt w:val="lowerLetter"/>
      <w:lvlText w:val="%2."/>
      <w:lvlJc w:val="left"/>
      <w:pPr>
        <w:ind w:left="1440" w:hanging="360"/>
      </w:pPr>
    </w:lvl>
    <w:lvl w:ilvl="2" w:tplc="0422001B">
      <w:start w:val="1"/>
      <w:numFmt w:val="lowerRoman"/>
      <w:lvlText w:val="%3."/>
      <w:lvlJc w:val="right"/>
      <w:pPr>
        <w:ind w:left="2160" w:hanging="180"/>
      </w:pPr>
    </w:lvl>
    <w:lvl w:ilvl="3" w:tplc="0422000F">
      <w:start w:val="1"/>
      <w:numFmt w:val="decimal"/>
      <w:lvlText w:val="%4."/>
      <w:lvlJc w:val="left"/>
      <w:pPr>
        <w:ind w:left="2880" w:hanging="360"/>
      </w:pPr>
    </w:lvl>
    <w:lvl w:ilvl="4" w:tplc="04220019">
      <w:start w:val="1"/>
      <w:numFmt w:val="lowerLetter"/>
      <w:lvlText w:val="%5."/>
      <w:lvlJc w:val="left"/>
      <w:pPr>
        <w:ind w:left="3600" w:hanging="360"/>
      </w:pPr>
    </w:lvl>
    <w:lvl w:ilvl="5" w:tplc="0422001B">
      <w:start w:val="1"/>
      <w:numFmt w:val="lowerRoman"/>
      <w:lvlText w:val="%6."/>
      <w:lvlJc w:val="right"/>
      <w:pPr>
        <w:ind w:left="4320" w:hanging="180"/>
      </w:pPr>
    </w:lvl>
    <w:lvl w:ilvl="6" w:tplc="0422000F">
      <w:start w:val="1"/>
      <w:numFmt w:val="decimal"/>
      <w:lvlText w:val="%7."/>
      <w:lvlJc w:val="left"/>
      <w:pPr>
        <w:ind w:left="5040" w:hanging="360"/>
      </w:pPr>
    </w:lvl>
    <w:lvl w:ilvl="7" w:tplc="04220019">
      <w:start w:val="1"/>
      <w:numFmt w:val="lowerLetter"/>
      <w:lvlText w:val="%8."/>
      <w:lvlJc w:val="left"/>
      <w:pPr>
        <w:ind w:left="5760" w:hanging="360"/>
      </w:pPr>
    </w:lvl>
    <w:lvl w:ilvl="8" w:tplc="042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7D1D"/>
    <w:rsid w:val="00001885"/>
    <w:rsid w:val="00197D1D"/>
    <w:rsid w:val="008E2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19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739</Words>
  <Characters>4217</Characters>
  <Application>Microsoft Office Word</Application>
  <DocSecurity>0</DocSecurity>
  <Lines>35</Lines>
  <Paragraphs>9</Paragraphs>
  <ScaleCrop>false</ScaleCrop>
  <Company>Microsoft</Company>
  <LinksUpToDate>false</LinksUpToDate>
  <CharactersWithSpaces>4947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Олег</cp:lastModifiedBy>
  <cp:revision>2</cp:revision>
  <dcterms:created xsi:type="dcterms:W3CDTF">2020-04-22T09:18:00Z</dcterms:created>
  <dcterms:modified xsi:type="dcterms:W3CDTF">2020-04-22T09:20:00Z</dcterms:modified>
</cp:coreProperties>
</file>